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D7A7" w14:textId="2D365AD6" w:rsidR="00126477" w:rsidRPr="00412A21" w:rsidRDefault="00CB690A" w:rsidP="008F53F9">
      <w:pPr>
        <w:pStyle w:val="Title"/>
        <w:jc w:val="center"/>
        <w:rPr>
          <w:b/>
          <w:bCs/>
          <w:sz w:val="56"/>
          <w:szCs w:val="56"/>
          <w:lang w:val="cs-CZ"/>
        </w:rPr>
      </w:pPr>
      <w:r w:rsidRPr="00412A21">
        <w:rPr>
          <w:b/>
          <w:bCs/>
          <w:sz w:val="56"/>
          <w:szCs w:val="56"/>
          <w:lang w:val="cs-CZ"/>
        </w:rPr>
        <w:t>domácí</w:t>
      </w:r>
      <w:r w:rsidR="008F53F9" w:rsidRPr="00412A21">
        <w:rPr>
          <w:b/>
          <w:bCs/>
          <w:sz w:val="56"/>
          <w:szCs w:val="56"/>
          <w:lang w:val="cs-CZ"/>
        </w:rPr>
        <w:t xml:space="preserve"> IT audit</w:t>
      </w:r>
    </w:p>
    <w:p w14:paraId="0E14D931" w14:textId="0B5EC92E" w:rsidR="008F53F9" w:rsidRDefault="008F53F9" w:rsidP="008F53F9">
      <w:pPr>
        <w:pStyle w:val="Subtitle"/>
        <w:jc w:val="center"/>
        <w:rPr>
          <w:lang w:val="cs-CZ"/>
        </w:rPr>
        <w:sectPr w:rsidR="008F53F9" w:rsidSect="00B26E4F">
          <w:footerReference w:type="default" r:id="rId7"/>
          <w:pgSz w:w="11906" w:h="16838" w:code="9"/>
          <w:pgMar w:top="142" w:right="720" w:bottom="1418" w:left="720" w:header="720" w:footer="720" w:gutter="0"/>
          <w:cols w:space="720"/>
          <w:docGrid w:linePitch="360"/>
        </w:sectPr>
      </w:pPr>
      <w:r>
        <w:rPr>
          <w:lang w:val="cs-CZ"/>
        </w:rPr>
        <w:t>přehled základních oblastí a kroků pro zabezpečení a edukaci</w:t>
      </w:r>
      <w:r w:rsidR="00B04428">
        <w:rPr>
          <w:lang w:val="cs-CZ"/>
        </w:rPr>
        <w:t xml:space="preserve"> </w:t>
      </w:r>
    </w:p>
    <w:p w14:paraId="50DCF721" w14:textId="77777777" w:rsidR="008F53F9" w:rsidRDefault="008F53F9" w:rsidP="008F53F9">
      <w:pPr>
        <w:pStyle w:val="Heading1"/>
        <w:rPr>
          <w:lang w:val="cs-CZ"/>
        </w:rPr>
      </w:pPr>
      <w:r>
        <w:rPr>
          <w:lang w:val="cs-CZ"/>
        </w:rPr>
        <w:t>zabezpečení domácí sítě</w:t>
      </w:r>
    </w:p>
    <w:p w14:paraId="48018E05" w14:textId="77777777" w:rsidR="008F53F9" w:rsidRPr="0042447E" w:rsidRDefault="008F53F9" w:rsidP="004244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cs-CZ"/>
        </w:rPr>
      </w:pPr>
      <w:r w:rsidRPr="0042447E">
        <w:rPr>
          <w:sz w:val="24"/>
          <w:szCs w:val="24"/>
          <w:lang w:val="cs-CZ"/>
        </w:rPr>
        <w:t>Domácí Wi-Fi síť je zabezpečená heslem</w:t>
      </w:r>
    </w:p>
    <w:p w14:paraId="7EB23845" w14:textId="77777777" w:rsidR="008F53F9" w:rsidRPr="008F53F9" w:rsidRDefault="008F53F9" w:rsidP="008F53F9">
      <w:pPr>
        <w:pStyle w:val="ListParagraph"/>
        <w:numPr>
          <w:ilvl w:val="0"/>
          <w:numId w:val="1"/>
        </w:numPr>
        <w:rPr>
          <w:sz w:val="24"/>
          <w:szCs w:val="24"/>
          <w:lang w:val="cs-CZ"/>
        </w:rPr>
      </w:pPr>
      <w:r w:rsidRPr="008F53F9">
        <w:rPr>
          <w:sz w:val="24"/>
          <w:szCs w:val="24"/>
          <w:lang w:val="cs-CZ"/>
        </w:rPr>
        <w:t>Všichni, kdo mají znát heslo, jej znají, nebo vědí, kde jej najdou</w:t>
      </w:r>
    </w:p>
    <w:p w14:paraId="1625A2D5" w14:textId="77777777" w:rsidR="008F53F9" w:rsidRPr="008F53F9" w:rsidRDefault="008F53F9" w:rsidP="008F53F9">
      <w:pPr>
        <w:pStyle w:val="ListParagraph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Přístup na router je chráněný vlastním heslem, nikoli heslem od výrobce</w:t>
      </w:r>
    </w:p>
    <w:p w14:paraId="3CE49148" w14:textId="77777777" w:rsidR="005F29A6" w:rsidRPr="005F29A6" w:rsidRDefault="008F53F9" w:rsidP="00F942F2">
      <w:pPr>
        <w:pStyle w:val="ListParagraph"/>
        <w:numPr>
          <w:ilvl w:val="0"/>
          <w:numId w:val="1"/>
        </w:numPr>
        <w:spacing w:line="240" w:lineRule="auto"/>
        <w:rPr>
          <w:lang w:val="cs-CZ"/>
        </w:rPr>
      </w:pPr>
      <w:r w:rsidRPr="008F53F9">
        <w:rPr>
          <w:sz w:val="24"/>
          <w:szCs w:val="24"/>
          <w:lang w:val="cs-CZ"/>
        </w:rPr>
        <w:t>Router má aktualizovaný firmware</w:t>
      </w:r>
    </w:p>
    <w:p w14:paraId="27A65112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Zkontrolovat, zda neplatí za zbytečné služby, které nejsou využívány</w:t>
      </w:r>
    </w:p>
    <w:p w14:paraId="3280F82E" w14:textId="77777777" w:rsidR="008F53F9" w:rsidRDefault="008F53F9" w:rsidP="008F53F9">
      <w:pPr>
        <w:pStyle w:val="Heading1"/>
        <w:rPr>
          <w:lang w:val="cs-CZ"/>
        </w:rPr>
      </w:pPr>
      <w:r>
        <w:rPr>
          <w:lang w:val="cs-CZ"/>
        </w:rPr>
        <w:t>zabezpečení operačního systému</w:t>
      </w:r>
    </w:p>
    <w:p w14:paraId="18BDD1FB" w14:textId="77777777" w:rsidR="008F53F9" w:rsidRPr="008F53F9" w:rsidRDefault="008F53F9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Systém je aktualizovaný a jsou nastavené automatické aktualizace</w:t>
      </w:r>
    </w:p>
    <w:p w14:paraId="452D58C9" w14:textId="77777777" w:rsidR="008F53F9" w:rsidRPr="008F53F9" w:rsidRDefault="008F53F9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 přenosného počítače je přístup na uživatelský účet chráněn </w:t>
      </w:r>
      <w:proofErr w:type="spellStart"/>
      <w:r>
        <w:rPr>
          <w:sz w:val="24"/>
          <w:szCs w:val="24"/>
          <w:lang w:val="cs-CZ"/>
        </w:rPr>
        <w:t>PINem</w:t>
      </w:r>
      <w:proofErr w:type="spellEnd"/>
      <w:r>
        <w:rPr>
          <w:sz w:val="24"/>
          <w:szCs w:val="24"/>
          <w:lang w:val="cs-CZ"/>
        </w:rPr>
        <w:t xml:space="preserve"> a heslem</w:t>
      </w:r>
    </w:p>
    <w:p w14:paraId="77B3DF3F" w14:textId="77777777" w:rsidR="008F53F9" w:rsidRPr="008F53F9" w:rsidRDefault="008F53F9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Systém je – pokud je to vhodné – zabezpečen proti změnám ze strany uživatele (oddělení administrátorských práv)</w:t>
      </w:r>
    </w:p>
    <w:p w14:paraId="4A8877FC" w14:textId="77777777" w:rsidR="008F53F9" w:rsidRPr="005F29A6" w:rsidRDefault="008F53F9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V systému nejsou nainstalovány zbytečné aplikace (</w:t>
      </w:r>
      <w:proofErr w:type="spellStart"/>
      <w:r>
        <w:rPr>
          <w:sz w:val="24"/>
          <w:szCs w:val="24"/>
          <w:lang w:val="cs-CZ"/>
        </w:rPr>
        <w:t>bloatware</w:t>
      </w:r>
      <w:proofErr w:type="spellEnd"/>
      <w:r>
        <w:rPr>
          <w:sz w:val="24"/>
          <w:szCs w:val="24"/>
          <w:lang w:val="cs-CZ"/>
        </w:rPr>
        <w:t>) a není za</w:t>
      </w:r>
      <w:r w:rsidR="005F29A6">
        <w:rPr>
          <w:sz w:val="24"/>
          <w:szCs w:val="24"/>
          <w:lang w:val="cs-CZ"/>
        </w:rPr>
        <w:t>neřáděn nežádoucími aplikacemi (malware)</w:t>
      </w:r>
    </w:p>
    <w:p w14:paraId="706FE160" w14:textId="77777777" w:rsidR="005F29A6" w:rsidRPr="005F29A6" w:rsidRDefault="005F29A6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V systému je aktivní firewall a případně antivir</w:t>
      </w:r>
    </w:p>
    <w:p w14:paraId="0F26101F" w14:textId="77777777" w:rsidR="005F29A6" w:rsidRDefault="005F29A6" w:rsidP="005F29A6">
      <w:pPr>
        <w:pStyle w:val="Heading1"/>
        <w:rPr>
          <w:lang w:val="cs-CZ"/>
        </w:rPr>
      </w:pPr>
      <w:r>
        <w:rPr>
          <w:lang w:val="cs-CZ"/>
        </w:rPr>
        <w:t>zabezpečení prohlížeče v PC</w:t>
      </w:r>
    </w:p>
    <w:p w14:paraId="42452CA2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Naistalován bezpečný a moderní prohlížeč</w:t>
      </w:r>
    </w:p>
    <w:p w14:paraId="72CE259B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V prohlížeči nejsou nebezpečné nebo zbytečné pluginy a rozšíření</w:t>
      </w:r>
    </w:p>
    <w:p w14:paraId="69859495" w14:textId="77777777" w:rsidR="008F53F9" w:rsidRPr="005F29A6" w:rsidRDefault="005F29A6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Aktivované HTTPS </w:t>
      </w:r>
      <w:proofErr w:type="spellStart"/>
      <w:r>
        <w:rPr>
          <w:sz w:val="24"/>
          <w:szCs w:val="24"/>
          <w:lang w:val="cs-CZ"/>
        </w:rPr>
        <w:t>Everywhere</w:t>
      </w:r>
      <w:proofErr w:type="spellEnd"/>
      <w:r>
        <w:rPr>
          <w:sz w:val="24"/>
          <w:szCs w:val="24"/>
          <w:lang w:val="cs-CZ"/>
        </w:rPr>
        <w:t xml:space="preserve"> apod., případně ochrana před sledováním</w:t>
      </w:r>
    </w:p>
    <w:p w14:paraId="44A1F9E9" w14:textId="77777777" w:rsidR="005F29A6" w:rsidRPr="005F29A6" w:rsidRDefault="005F29A6" w:rsidP="008F53F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Funkční správce hesel</w:t>
      </w:r>
    </w:p>
    <w:p w14:paraId="14FD3B0F" w14:textId="77777777" w:rsidR="005F29A6" w:rsidRDefault="005F29A6" w:rsidP="005F29A6">
      <w:pPr>
        <w:pStyle w:val="Heading1"/>
        <w:rPr>
          <w:lang w:val="cs-CZ"/>
        </w:rPr>
      </w:pPr>
      <w:r>
        <w:rPr>
          <w:lang w:val="cs-CZ"/>
        </w:rPr>
        <w:t>hesla</w:t>
      </w:r>
    </w:p>
    <w:p w14:paraId="51CF7901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Nainstalovaný a zprovozněný správce hesel</w:t>
      </w:r>
    </w:p>
    <w:p w14:paraId="1F61EAF0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Silná a různá hesla k nejdůležitějším službám</w:t>
      </w:r>
    </w:p>
    <w:p w14:paraId="0A7ECF49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Uživatel zná své hlavní heslo nebo ví, kde jej najde, je poučen o jeho důležitosti</w:t>
      </w:r>
    </w:p>
    <w:p w14:paraId="3DE2CBAE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Uživatel vyzkouší, jak generovat nové heslo pomocí správce hesel</w:t>
      </w:r>
    </w:p>
    <w:p w14:paraId="40ACB9D6" w14:textId="77777777" w:rsidR="005F29A6" w:rsidRPr="005F29A6" w:rsidRDefault="005F29A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Nastavena a vyzkoušena </w:t>
      </w:r>
      <w:proofErr w:type="spellStart"/>
      <w:r>
        <w:rPr>
          <w:sz w:val="24"/>
          <w:szCs w:val="24"/>
          <w:lang w:val="cs-CZ"/>
        </w:rPr>
        <w:t>dvoufaktorová</w:t>
      </w:r>
      <w:proofErr w:type="spellEnd"/>
      <w:r>
        <w:rPr>
          <w:sz w:val="24"/>
          <w:szCs w:val="24"/>
          <w:lang w:val="cs-CZ"/>
        </w:rPr>
        <w:t xml:space="preserve"> autentizace u důležitých služeb</w:t>
      </w:r>
    </w:p>
    <w:p w14:paraId="3D622899" w14:textId="77777777" w:rsidR="00C4051D" w:rsidRPr="00C4051D" w:rsidRDefault="005F29A6" w:rsidP="00C4051D">
      <w:pPr>
        <w:pStyle w:val="Heading1"/>
        <w:rPr>
          <w:lang w:val="cs-CZ"/>
        </w:rPr>
      </w:pPr>
      <w:r>
        <w:rPr>
          <w:lang w:val="cs-CZ"/>
        </w:rPr>
        <w:t>zálohování a vyčištění disku</w:t>
      </w:r>
    </w:p>
    <w:p w14:paraId="79BC57F6" w14:textId="77777777" w:rsidR="00C4051D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Zjistěte, zda na disku nejsou staré, duplicitní nebo zbytečné soubory a složky</w:t>
      </w:r>
    </w:p>
    <w:p w14:paraId="4987652A" w14:textId="77777777" w:rsidR="00C4051D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Smažte dočasné soubory, </w:t>
      </w:r>
      <w:proofErr w:type="spellStart"/>
      <w:r>
        <w:rPr>
          <w:sz w:val="24"/>
          <w:szCs w:val="24"/>
          <w:lang w:val="cs-CZ"/>
        </w:rPr>
        <w:t>cache</w:t>
      </w:r>
      <w:proofErr w:type="spellEnd"/>
      <w:r>
        <w:rPr>
          <w:sz w:val="24"/>
          <w:szCs w:val="24"/>
          <w:lang w:val="cs-CZ"/>
        </w:rPr>
        <w:t>, nepotřebné stažené soubory, nepotřebné zálohy driverů</w:t>
      </w:r>
    </w:p>
    <w:p w14:paraId="6A40CC34" w14:textId="77777777" w:rsidR="005F29A6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Zkontrolujte, zda jsou všechny dokumenty a fotografie zálohované (externí disk, cloud)</w:t>
      </w:r>
    </w:p>
    <w:p w14:paraId="52E6DFD3" w14:textId="77777777" w:rsidR="005F29A6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Nastavte automatickou zálohu nebo vytvořte plán pro pravidelné zálohování</w:t>
      </w:r>
    </w:p>
    <w:p w14:paraId="7E2581EF" w14:textId="77777777" w:rsidR="005F29A6" w:rsidRPr="005F29A6" w:rsidRDefault="005F29A6" w:rsidP="005F29A6">
      <w:pPr>
        <w:pStyle w:val="Heading1"/>
        <w:rPr>
          <w:lang w:val="cs-CZ"/>
        </w:rPr>
      </w:pPr>
      <w:r>
        <w:rPr>
          <w:lang w:val="cs-CZ"/>
        </w:rPr>
        <w:t>zabezpečení mobilního telefonu</w:t>
      </w:r>
    </w:p>
    <w:p w14:paraId="7FF69752" w14:textId="77777777" w:rsidR="00C4051D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Aktivujte zamčení telefonu a šifrování</w:t>
      </w:r>
    </w:p>
    <w:p w14:paraId="32181B67" w14:textId="77777777" w:rsidR="00C4051D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Zakažte aplikacím sledovat polohu</w:t>
      </w:r>
    </w:p>
    <w:p w14:paraId="61E00692" w14:textId="77777777" w:rsidR="00C4051D" w:rsidRPr="00C4051D" w:rsidRDefault="00C4051D" w:rsidP="00C4051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Zjistěte, zda nejsou na telefonu nepotřebné aplikace nebo soubory/složky</w:t>
      </w:r>
    </w:p>
    <w:p w14:paraId="6A690C2B" w14:textId="77777777" w:rsidR="005F29A6" w:rsidRPr="00C4051D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Nastavte automatické zálohování</w:t>
      </w:r>
    </w:p>
    <w:p w14:paraId="5B04B47F" w14:textId="04AD503E" w:rsidR="00C4051D" w:rsidRPr="00A01136" w:rsidRDefault="00C4051D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Zprovozněte správce hesel</w:t>
      </w:r>
    </w:p>
    <w:p w14:paraId="07EC0802" w14:textId="21F7FCF4" w:rsidR="00A01136" w:rsidRPr="00C4051D" w:rsidRDefault="00A01136" w:rsidP="005F29A6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Uživatel ví, že by neměl instalovat aplikace</w:t>
      </w:r>
      <w:r w:rsidR="00B26E4F">
        <w:rPr>
          <w:sz w:val="24"/>
          <w:szCs w:val="24"/>
          <w:lang w:val="cs-CZ"/>
        </w:rPr>
        <w:t xml:space="preserve"> z neznámých zdrojů</w:t>
      </w:r>
    </w:p>
    <w:p w14:paraId="5E8D5509" w14:textId="77777777" w:rsidR="00C4051D" w:rsidRDefault="00C4051D" w:rsidP="00C4051D">
      <w:pPr>
        <w:pStyle w:val="Heading1"/>
        <w:rPr>
          <w:lang w:val="cs-CZ"/>
        </w:rPr>
      </w:pPr>
      <w:r>
        <w:rPr>
          <w:lang w:val="cs-CZ"/>
        </w:rPr>
        <w:t>povědomí o riziku online</w:t>
      </w:r>
    </w:p>
    <w:p w14:paraId="7FD0B1EB" w14:textId="092BBD6F" w:rsidR="00487C6A" w:rsidRPr="00E83FE8" w:rsidRDefault="00910143" w:rsidP="00E83FE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Uživatel zná základní </w:t>
      </w:r>
      <w:r w:rsidR="00DB20CF">
        <w:rPr>
          <w:sz w:val="24"/>
          <w:szCs w:val="24"/>
          <w:lang w:val="cs-CZ"/>
        </w:rPr>
        <w:t>principy bezpečnosti na internetu</w:t>
      </w:r>
      <w:r w:rsidR="008B775A">
        <w:rPr>
          <w:sz w:val="24"/>
          <w:szCs w:val="24"/>
          <w:lang w:val="cs-CZ"/>
        </w:rPr>
        <w:t xml:space="preserve"> a </w:t>
      </w:r>
      <w:r w:rsidR="00487C6A">
        <w:rPr>
          <w:sz w:val="24"/>
          <w:szCs w:val="24"/>
          <w:lang w:val="cs-CZ"/>
        </w:rPr>
        <w:t>zná příklady podvodů a spamů</w:t>
      </w:r>
    </w:p>
    <w:p w14:paraId="6E0EF296" w14:textId="5C6CB352" w:rsidR="00E83FE8" w:rsidRPr="008A3E42" w:rsidRDefault="00E83FE8" w:rsidP="00E83FE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Uživatel ví, </w:t>
      </w:r>
      <w:r w:rsidR="008A3E42">
        <w:rPr>
          <w:sz w:val="24"/>
          <w:szCs w:val="24"/>
          <w:lang w:val="cs-CZ"/>
        </w:rPr>
        <w:t>že lze podvrhnout e-mailovou adresu i webovou stránku</w:t>
      </w:r>
    </w:p>
    <w:p w14:paraId="5128296E" w14:textId="3B2BCEB6" w:rsidR="008A3E42" w:rsidRPr="00AF2D70" w:rsidRDefault="008A3E42" w:rsidP="00E83FE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Uživatel rozumí tomu, že </w:t>
      </w:r>
      <w:r w:rsidR="00A37B04">
        <w:rPr>
          <w:sz w:val="24"/>
          <w:szCs w:val="24"/>
          <w:lang w:val="cs-CZ"/>
        </w:rPr>
        <w:t xml:space="preserve">existují falešné stránky, aplikace, reklamy, recenze, profily, </w:t>
      </w:r>
      <w:r w:rsidR="00AF2D70">
        <w:rPr>
          <w:sz w:val="24"/>
          <w:szCs w:val="24"/>
          <w:lang w:val="cs-CZ"/>
        </w:rPr>
        <w:t>magazíny, falešné faktury, exekuce atd.</w:t>
      </w:r>
    </w:p>
    <w:p w14:paraId="6BCDB052" w14:textId="2BECF896" w:rsidR="005E5430" w:rsidRPr="005E5430" w:rsidRDefault="005E5430" w:rsidP="005E5430">
      <w:pPr>
        <w:pStyle w:val="Heading1"/>
        <w:rPr>
          <w:lang w:val="cs-CZ"/>
        </w:rPr>
      </w:pPr>
      <w:r>
        <w:rPr>
          <w:lang w:val="cs-CZ"/>
        </w:rPr>
        <w:t>nakupování a bankovnictví</w:t>
      </w:r>
    </w:p>
    <w:p w14:paraId="2B82A217" w14:textId="6561D75D" w:rsidR="005E5430" w:rsidRPr="00D219DD" w:rsidRDefault="005E5430" w:rsidP="005E543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Uživatel rozumí tomu</w:t>
      </w:r>
      <w:r w:rsidR="00D219DD">
        <w:rPr>
          <w:sz w:val="24"/>
          <w:szCs w:val="24"/>
          <w:lang w:val="cs-CZ"/>
        </w:rPr>
        <w:t>, jak přistupovat ke svému účtu a jak je zabezpečen</w:t>
      </w:r>
    </w:p>
    <w:p w14:paraId="758FF063" w14:textId="6C5FAE54" w:rsidR="00D219DD" w:rsidRPr="001A1CEE" w:rsidRDefault="00D219DD" w:rsidP="005E543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Uživatel ví, že nemá posílat SMS kód </w:t>
      </w:r>
      <w:r w:rsidR="001A1CEE">
        <w:rPr>
          <w:sz w:val="24"/>
          <w:szCs w:val="24"/>
          <w:lang w:val="cs-CZ"/>
        </w:rPr>
        <w:t>od banky</w:t>
      </w:r>
      <w:bookmarkStart w:id="0" w:name="_GoBack"/>
      <w:bookmarkEnd w:id="0"/>
    </w:p>
    <w:p w14:paraId="2DAFBBEF" w14:textId="330736CC" w:rsidR="001A1CEE" w:rsidRPr="001A1CEE" w:rsidRDefault="001A1CEE" w:rsidP="005E5430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>Uživatel ví o existenci podvodných e-shopů</w:t>
      </w:r>
    </w:p>
    <w:p w14:paraId="36CDFE09" w14:textId="68CCB452" w:rsidR="001A1CEE" w:rsidRPr="00FA64BA" w:rsidRDefault="00FA64BA" w:rsidP="00FA64BA">
      <w:pPr>
        <w:pStyle w:val="Heading1"/>
        <w:rPr>
          <w:lang w:val="cs-CZ"/>
        </w:rPr>
      </w:pPr>
      <w:r>
        <w:rPr>
          <w:lang w:val="cs-CZ"/>
        </w:rPr>
        <w:t>Vzdálená pomoc</w:t>
      </w:r>
    </w:p>
    <w:p w14:paraId="79F69A7B" w14:textId="73D9C6D2" w:rsidR="00FA64BA" w:rsidRPr="00FA64BA" w:rsidRDefault="00FA64BA" w:rsidP="00FA64BA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sz w:val="24"/>
          <w:szCs w:val="24"/>
          <w:lang w:val="cs-CZ"/>
        </w:rPr>
        <w:t xml:space="preserve">Uživatel ví, jak </w:t>
      </w:r>
      <w:r w:rsidR="00A01136">
        <w:rPr>
          <w:sz w:val="24"/>
          <w:szCs w:val="24"/>
          <w:lang w:val="cs-CZ"/>
        </w:rPr>
        <w:t xml:space="preserve">vás </w:t>
      </w:r>
      <w:r>
        <w:rPr>
          <w:sz w:val="24"/>
          <w:szCs w:val="24"/>
          <w:lang w:val="cs-CZ"/>
        </w:rPr>
        <w:t>případně požádat o pomoc</w:t>
      </w:r>
    </w:p>
    <w:p w14:paraId="7F82789A" w14:textId="740819B4" w:rsidR="000600E6" w:rsidRPr="00CB690A" w:rsidRDefault="00C916DA" w:rsidP="00CB690A">
      <w:pPr>
        <w:pStyle w:val="ListParagraph"/>
        <w:numPr>
          <w:ilvl w:val="0"/>
          <w:numId w:val="1"/>
        </w:numPr>
        <w:rPr>
          <w:lang w:val="cs-CZ"/>
        </w:rPr>
      </w:pPr>
      <w:r w:rsidRPr="00B26E4F">
        <w:rPr>
          <w:sz w:val="24"/>
          <w:szCs w:val="24"/>
          <w:lang w:val="cs-CZ"/>
        </w:rPr>
        <w:t xml:space="preserve">Uživatel ví, jak spustit program pro vzdálenou podporu </w:t>
      </w:r>
      <w:r w:rsidR="004A7042" w:rsidRPr="00B26E4F">
        <w:rPr>
          <w:sz w:val="24"/>
          <w:szCs w:val="24"/>
          <w:lang w:val="cs-CZ"/>
        </w:rPr>
        <w:t>(nejlépe názorná ukázka naživo)</w:t>
      </w:r>
    </w:p>
    <w:sectPr w:rsidR="000600E6" w:rsidRPr="00CB690A" w:rsidSect="00B26E4F">
      <w:type w:val="continuous"/>
      <w:pgSz w:w="11906" w:h="16838" w:code="9"/>
      <w:pgMar w:top="142" w:right="720" w:bottom="141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9B43" w14:textId="77777777" w:rsidR="00B65990" w:rsidRDefault="00B65990" w:rsidP="004B71D0">
      <w:pPr>
        <w:spacing w:before="0" w:after="0" w:line="240" w:lineRule="auto"/>
      </w:pPr>
      <w:r>
        <w:separator/>
      </w:r>
    </w:p>
  </w:endnote>
  <w:endnote w:type="continuationSeparator" w:id="0">
    <w:p w14:paraId="24C1A301" w14:textId="77777777" w:rsidR="00B65990" w:rsidRDefault="00B65990" w:rsidP="004B71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39D8" w14:textId="17A6AD79" w:rsidR="004B71D0" w:rsidRPr="005D4E80" w:rsidRDefault="004B71D0" w:rsidP="004B71D0">
    <w:pPr>
      <w:pStyle w:val="Footer"/>
      <w:jc w:val="right"/>
      <w:rPr>
        <w:color w:val="A6A6A6" w:themeColor="background1" w:themeShade="A6"/>
        <w:sz w:val="16"/>
        <w:szCs w:val="18"/>
        <w:lang w:val="cs-CZ"/>
      </w:rPr>
    </w:pP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Tento návod je určený k další úpravě </w:t>
    </w:r>
    <w:r>
      <w:rPr>
        <w:color w:val="A6A6A6" w:themeColor="background1" w:themeShade="A6"/>
        <w:spacing w:val="-6"/>
        <w:sz w:val="16"/>
        <w:szCs w:val="18"/>
        <w:lang w:val="cs-CZ"/>
      </w:rPr>
      <w:t xml:space="preserve">a </w:t>
    </w: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šíření na základě licence </w:t>
    </w:r>
    <w:proofErr w:type="spellStart"/>
    <w:r w:rsidRPr="00C36E50">
      <w:rPr>
        <w:color w:val="A6A6A6" w:themeColor="background1" w:themeShade="A6"/>
        <w:spacing w:val="-6"/>
        <w:sz w:val="16"/>
        <w:szCs w:val="18"/>
        <w:lang w:val="cs-CZ"/>
      </w:rPr>
      <w:t>Creative</w:t>
    </w:r>
    <w:proofErr w:type="spellEnd"/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proofErr w:type="spellStart"/>
    <w:r w:rsidRPr="00C36E50">
      <w:rPr>
        <w:color w:val="A6A6A6" w:themeColor="background1" w:themeShade="A6"/>
        <w:spacing w:val="-6"/>
        <w:sz w:val="16"/>
        <w:szCs w:val="18"/>
        <w:lang w:val="cs-CZ"/>
      </w:rPr>
      <w:t>Commons</w:t>
    </w:r>
    <w:proofErr w:type="spellEnd"/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(BY-NC-SA). Autor: Pavel Kasík, Technet.cz</w:t>
    </w:r>
    <w:r>
      <w:rPr>
        <w:color w:val="A6A6A6" w:themeColor="background1" w:themeShade="A6"/>
        <w:spacing w:val="-6"/>
        <w:sz w:val="16"/>
        <w:szCs w:val="18"/>
        <w:lang w:val="cs-CZ"/>
      </w:rPr>
      <w:t>,</w:t>
    </w:r>
    <w:r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2019</w:t>
    </w:r>
    <w:r w:rsidR="0004702C">
      <w:rPr>
        <w:color w:val="A6A6A6" w:themeColor="background1" w:themeShade="A6"/>
        <w:spacing w:val="-6"/>
        <w:sz w:val="16"/>
        <w:szCs w:val="18"/>
        <w:lang w:val="cs-CZ"/>
      </w:rPr>
      <w:t xml:space="preserve"> (v1)</w:t>
    </w:r>
    <w:r>
      <w:rPr>
        <w:color w:val="A6A6A6" w:themeColor="background1" w:themeShade="A6"/>
        <w:sz w:val="16"/>
        <w:szCs w:val="18"/>
        <w:lang w:val="cs-CZ"/>
      </w:rPr>
      <w:t xml:space="preserve"> </w:t>
    </w:r>
    <w:r>
      <w:rPr>
        <w:noProof/>
      </w:rPr>
      <w:drawing>
        <wp:inline distT="0" distB="0" distL="0" distR="0" wp14:anchorId="2866D46F" wp14:editId="0BF06C50">
          <wp:extent cx="144000" cy="144000"/>
          <wp:effectExtent l="0" t="0" r="8890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77DF34" wp14:editId="0EBA92D4">
          <wp:extent cx="144000" cy="144000"/>
          <wp:effectExtent l="0" t="0" r="8890" b="889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9F86B0" wp14:editId="50FEE634">
          <wp:extent cx="144000" cy="144000"/>
          <wp:effectExtent l="0" t="0" r="8890" b="889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D231AE" wp14:editId="63C8C36A">
          <wp:extent cx="144000" cy="144000"/>
          <wp:effectExtent l="0" t="0" r="8890" b="889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6819">
      <w:rPr>
        <w:noProof/>
        <w:color w:val="A6A6A6" w:themeColor="background1" w:themeShade="A6"/>
        <w:sz w:val="16"/>
        <w:szCs w:val="18"/>
      </w:rPr>
      <w:drawing>
        <wp:inline distT="0" distB="0" distL="0" distR="0" wp14:anchorId="27FDA63B" wp14:editId="48DEEE6A">
          <wp:extent cx="144000" cy="144000"/>
          <wp:effectExtent l="0" t="0" r="8890" b="8890"/>
          <wp:docPr id="23" name="Picture 23" descr="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 descr="sa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2499">
      <w:rPr>
        <w:noProof/>
      </w:rPr>
      <w:t xml:space="preserve"> </w:t>
    </w:r>
  </w:p>
  <w:p w14:paraId="030E35CB" w14:textId="77777777" w:rsidR="004B71D0" w:rsidRDefault="004B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BB17" w14:textId="77777777" w:rsidR="00B65990" w:rsidRDefault="00B65990" w:rsidP="004B71D0">
      <w:pPr>
        <w:spacing w:before="0" w:after="0" w:line="240" w:lineRule="auto"/>
      </w:pPr>
      <w:r>
        <w:separator/>
      </w:r>
    </w:p>
  </w:footnote>
  <w:footnote w:type="continuationSeparator" w:id="0">
    <w:p w14:paraId="260DE424" w14:textId="77777777" w:rsidR="00B65990" w:rsidRDefault="00B65990" w:rsidP="004B71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7.7pt;height:127.7pt" o:bullet="t">
        <v:imagedata r:id="rId1" o:title="iconfinder_square-o_1608399"/>
      </v:shape>
    </w:pict>
  </w:numPicBullet>
  <w:abstractNum w:abstractNumId="0" w15:restartNumberingAfterBreak="0">
    <w:nsid w:val="117611EB"/>
    <w:multiLevelType w:val="hybridMultilevel"/>
    <w:tmpl w:val="0096BD1E"/>
    <w:lvl w:ilvl="0" w:tplc="E8885B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8469E"/>
    <w:multiLevelType w:val="hybridMultilevel"/>
    <w:tmpl w:val="9C76D5B8"/>
    <w:lvl w:ilvl="0" w:tplc="8572CAC6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F9"/>
    <w:rsid w:val="00026186"/>
    <w:rsid w:val="0004702C"/>
    <w:rsid w:val="000600E6"/>
    <w:rsid w:val="00126477"/>
    <w:rsid w:val="001663B5"/>
    <w:rsid w:val="001A1CEE"/>
    <w:rsid w:val="003520A1"/>
    <w:rsid w:val="00412A21"/>
    <w:rsid w:val="0042447E"/>
    <w:rsid w:val="00487C6A"/>
    <w:rsid w:val="004A7042"/>
    <w:rsid w:val="004B71D0"/>
    <w:rsid w:val="005E5430"/>
    <w:rsid w:val="005F29A6"/>
    <w:rsid w:val="008A3E42"/>
    <w:rsid w:val="008B775A"/>
    <w:rsid w:val="008E0255"/>
    <w:rsid w:val="008F53F9"/>
    <w:rsid w:val="00910143"/>
    <w:rsid w:val="00A01136"/>
    <w:rsid w:val="00A37B04"/>
    <w:rsid w:val="00AF2D70"/>
    <w:rsid w:val="00B04428"/>
    <w:rsid w:val="00B26E4F"/>
    <w:rsid w:val="00B65990"/>
    <w:rsid w:val="00B924AE"/>
    <w:rsid w:val="00C4051D"/>
    <w:rsid w:val="00C916DA"/>
    <w:rsid w:val="00CB690A"/>
    <w:rsid w:val="00D219DD"/>
    <w:rsid w:val="00D43474"/>
    <w:rsid w:val="00DB20CF"/>
    <w:rsid w:val="00E260CF"/>
    <w:rsid w:val="00E83FE8"/>
    <w:rsid w:val="00F942F2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4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F9"/>
  </w:style>
  <w:style w:type="paragraph" w:styleId="Heading1">
    <w:name w:val="heading 1"/>
    <w:basedOn w:val="Normal"/>
    <w:next w:val="Normal"/>
    <w:link w:val="Heading1Char"/>
    <w:uiPriority w:val="9"/>
    <w:qFormat/>
    <w:rsid w:val="008F53F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3F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3F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3F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3F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3F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3F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3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3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F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3F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3F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3F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3F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3F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3F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3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3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3F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53F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3F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0A1"/>
    <w:pPr>
      <w:spacing w:before="0" w:after="24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20A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53F9"/>
    <w:rPr>
      <w:b/>
      <w:bCs/>
    </w:rPr>
  </w:style>
  <w:style w:type="character" w:styleId="Emphasis">
    <w:name w:val="Emphasis"/>
    <w:uiPriority w:val="20"/>
    <w:qFormat/>
    <w:rsid w:val="008F53F9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F53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3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3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3F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3F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F53F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F53F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F53F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F53F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F53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3F9"/>
    <w:pPr>
      <w:outlineLvl w:val="9"/>
    </w:pPr>
  </w:style>
  <w:style w:type="paragraph" w:styleId="ListParagraph">
    <w:name w:val="List Paragraph"/>
    <w:basedOn w:val="Normal"/>
    <w:uiPriority w:val="34"/>
    <w:qFormat/>
    <w:rsid w:val="008F53F9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D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0"/>
  </w:style>
  <w:style w:type="paragraph" w:styleId="Footer">
    <w:name w:val="footer"/>
    <w:basedOn w:val="Normal"/>
    <w:link w:val="FooterChar"/>
    <w:uiPriority w:val="99"/>
    <w:unhideWhenUsed/>
    <w:rsid w:val="004B71D0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2019-12-22T21:29:00Z</dcterms:created>
  <dcterms:modified xsi:type="dcterms:W3CDTF">2019-12-22T21:29:00Z</dcterms:modified>
</cp:coreProperties>
</file>