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5B46" w14:textId="77777777" w:rsidR="003B2FA3" w:rsidRPr="003B2FA3" w:rsidRDefault="003B2FA3" w:rsidP="003B2FA3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cs-CZ"/>
        </w:rPr>
      </w:pPr>
      <w:r w:rsidRPr="003B2FA3">
        <w:rPr>
          <w:rFonts w:ascii="Arial" w:eastAsia="Times New Roman" w:hAnsi="Arial" w:cs="Arial"/>
          <w:b/>
          <w:bCs/>
          <w:color w:val="000000"/>
          <w:sz w:val="33"/>
          <w:szCs w:val="33"/>
          <w:lang w:eastAsia="cs-CZ"/>
        </w:rPr>
        <w:t>Všeobecný popis služby</w:t>
      </w:r>
    </w:p>
    <w:p w14:paraId="6395886F" w14:textId="0E454CB2" w:rsidR="003B2FA3" w:rsidRPr="003B2FA3" w:rsidRDefault="003B2FA3" w:rsidP="003B2FA3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Informační web Stanice O, a.s. </w:t>
      </w:r>
      <w:r w:rsidRPr="003B2FA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(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ocko.tv</w:t>
      </w:r>
      <w:r w:rsidRPr="003B2FA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) umožňuj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</w:t>
      </w:r>
      <w:r w:rsidRPr="003B2FA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přístup ke článkům, fotografiím a </w:t>
      </w:r>
      <w:proofErr w:type="gramStart"/>
      <w:r w:rsidRPr="003B2FA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videoobsahu</w:t>
      </w:r>
      <w:proofErr w:type="gramEnd"/>
      <w:r w:rsidRPr="003B2FA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to vždy po kliknutí na příslušnou položku. Po otevření příslušné stránky ve webovém prohlížeči se objeví titulní stránka se články a rozcestníkem na jednotlivé rubriky (např.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články, pořady,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soutěže,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Pr="003B2FA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apod.). Po kliknutí myší přejdete do této podrubriky a po najetí myší přejdete na článek. Pokud najedete myší na některý další prvek stránky (vč. reklamy na stránce zobrazené), po kliknutí myší přejdete na tento prvek (podstránku, u reklamy na adresu webové stránky, která bude s reklamou spojená, tzn. odejdete z prostoru dotčeného webu do prostoru inzerenta).</w:t>
      </w:r>
    </w:p>
    <w:p w14:paraId="3640754E" w14:textId="77777777" w:rsidR="003B2FA3" w:rsidRDefault="003B2FA3" w:rsidP="003B2FA3">
      <w:pPr>
        <w:pStyle w:val="Nadpis2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Jak služba splňuje požadavky na přístupnost</w:t>
      </w:r>
    </w:p>
    <w:p w14:paraId="61E100AF" w14:textId="77777777" w:rsidR="003B2FA3" w:rsidRDefault="003B2FA3" w:rsidP="003B2FA3">
      <w:pPr>
        <w:pStyle w:val="Nadpis3"/>
        <w:shd w:val="clear" w:color="auto" w:fill="FFFFFF"/>
        <w:spacing w:before="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Ovládání stránky — web</w:t>
      </w:r>
    </w:p>
    <w:p w14:paraId="0FE42121" w14:textId="77777777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Stránku můžete nejlépe ovládat počítačovou myší. Stejně jako klikáním myši můžete mezi prvky stránky přecházet prostřednictvím klávesy Tabelátor (a následného stisknutí klávesy Enter).</w:t>
      </w:r>
    </w:p>
    <w:p w14:paraId="14A8BF18" w14:textId="28B4D5DF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Při procházení stránky s pomocí klávesy Tabelátor se v levém dolním roku stránky zobrazí text webového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odkazu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na který se dostanete po zmáčknutí klávesy Enter. Pokud se po stisku Tabelátoru dostanete na prvek, který je viditelný na dotčené stránce, bude zvýrazněn obvykle rámečkem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28B7C1C7" w14:textId="77777777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Pro postup „v zad“ využijte kombinaci kláves Tabelátor a Shift.</w:t>
      </w:r>
    </w:p>
    <w:p w14:paraId="6EE99A03" w14:textId="77777777" w:rsidR="003B2FA3" w:rsidRDefault="003B2FA3" w:rsidP="003B2FA3">
      <w:pPr>
        <w:pStyle w:val="Nadpis3"/>
        <w:shd w:val="clear" w:color="auto" w:fill="FFFFFF"/>
        <w:spacing w:before="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Ovládání stránky – mobilní aplikace</w:t>
      </w:r>
    </w:p>
    <w:p w14:paraId="12C669DE" w14:textId="77777777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Ovládání mobilní aplikace je závislé na funkčnosti příslušného mobilního zařízení a operačního systému.</w:t>
      </w:r>
    </w:p>
    <w:p w14:paraId="554DE417" w14:textId="77777777" w:rsidR="003B2FA3" w:rsidRDefault="003B2FA3" w:rsidP="003B2FA3">
      <w:pPr>
        <w:pStyle w:val="Nadpis2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Popis jednotlivých požadavků na přístupnost</w:t>
      </w:r>
    </w:p>
    <w:p w14:paraId="283422BE" w14:textId="77777777" w:rsidR="003B2FA3" w:rsidRDefault="003B2FA3" w:rsidP="003B2FA3">
      <w:pPr>
        <w:pStyle w:val="Nadpis3"/>
        <w:shd w:val="clear" w:color="auto" w:fill="FFFFFF"/>
        <w:spacing w:before="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Podporované webové prohlížeče</w:t>
      </w:r>
    </w:p>
    <w:p w14:paraId="7325AB70" w14:textId="77777777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eastAsiaTheme="majorEastAsia" w:hAnsi="Arial" w:cs="Arial"/>
          <w:color w:val="000000"/>
          <w:sz w:val="23"/>
          <w:szCs w:val="23"/>
        </w:rPr>
        <w:t>Pro počítače:</w:t>
      </w:r>
      <w:r>
        <w:rPr>
          <w:rFonts w:ascii="Arial" w:hAnsi="Arial" w:cs="Arial"/>
          <w:color w:val="000000"/>
          <w:sz w:val="23"/>
          <w:szCs w:val="23"/>
        </w:rPr>
        <w:t xml:space="preserve"> Služba je kompatibilní s obvykle užívanými systémy Windows, Android a iOS. Poskytovatel ovšem negarantuje funkčnost a správné zobrazení digitálního obsahu, pokud uživatel použije nestandardní webový prohlížeč či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adblocker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(za standardní prohlížeče se považují aktuální verze prohlížečů Google Chrome, Mozilla Firefox, Microsoft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Edge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Safari, vždy v aktuální verzi, přičemž služba by měla být funkční alespoň v základní funkčnosti na těchto verzích prohlížečů: IE10+, FF57+, Opera 57+, Chrome 63+ nebo Safari10+, s povoleným JavaScript, CSS styly a zobrazováním obrázků, popřípadě vhodný ekvivalent verze internetového prohlížeče v používaném přenosném zařízení).</w:t>
      </w:r>
    </w:p>
    <w:p w14:paraId="072ECE6B" w14:textId="77777777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eastAsiaTheme="majorEastAsia" w:hAnsi="Arial" w:cs="Arial"/>
          <w:color w:val="000000"/>
          <w:sz w:val="23"/>
          <w:szCs w:val="23"/>
        </w:rPr>
        <w:lastRenderedPageBreak/>
        <w:t>Pro mobilní zařízení:</w:t>
      </w:r>
      <w:r>
        <w:rPr>
          <w:rFonts w:ascii="Arial" w:hAnsi="Arial" w:cs="Arial"/>
          <w:color w:val="000000"/>
          <w:sz w:val="23"/>
          <w:szCs w:val="23"/>
        </w:rPr>
        <w:t> Google Chrome, Safari v aktuálně podporovaných verzích.</w:t>
      </w:r>
    </w:p>
    <w:p w14:paraId="29B1938C" w14:textId="77777777" w:rsidR="003B2FA3" w:rsidRDefault="003B2FA3" w:rsidP="003B2FA3">
      <w:pPr>
        <w:pStyle w:val="Nadpis3"/>
        <w:shd w:val="clear" w:color="auto" w:fill="FFFFFF"/>
        <w:spacing w:before="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Umožnění nastavení jasu, kontrastu a zvětšení</w:t>
      </w:r>
    </w:p>
    <w:p w14:paraId="1C762FF0" w14:textId="77777777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Nastavení jasu je dáno možnostmi zobrazovacího zařízení, služba neobsahuje možnost zvláštního nastavení jasu.</w:t>
      </w:r>
    </w:p>
    <w:p w14:paraId="7D19C800" w14:textId="77777777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Snažíme se, aby vizuální podoba textu a textu ve formě obrázku měla kontrastní poměr minimálně 4,5:1.</w:t>
      </w:r>
    </w:p>
    <w:p w14:paraId="611AA295" w14:textId="77777777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Text může být zvětšen až na 500 % a zmenšen až na 30 %, aniž by došlo ke ztrátě obsahu či porušení funkčnosti. Pro zvětšení/zmenšení textu použijte funkci prohlížeče nebo kolečko myši.</w:t>
      </w:r>
    </w:p>
    <w:p w14:paraId="2A9BA569" w14:textId="77777777" w:rsidR="003B2FA3" w:rsidRDefault="003B2FA3" w:rsidP="003B2FA3">
      <w:pPr>
        <w:pStyle w:val="Nadpis2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Umožnění ovládaní videa</w:t>
      </w:r>
    </w:p>
    <w:p w14:paraId="3025748D" w14:textId="6897F032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Video si můžete nastavit v liště pod videem. Zde najdete tlačítka pro pozastavení/spuštění přehrávání, nastavení hlasitosti, nastavení rozlišení (je-li umožněno) a zvětšení na celou obrazovku (zmenšení zpět do okna).</w:t>
      </w:r>
    </w:p>
    <w:p w14:paraId="27F52309" w14:textId="05AD1526" w:rsidR="003B2FA3" w:rsidRDefault="003B2FA3" w:rsidP="003B2FA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CC5A4BE" wp14:editId="2C1390F7">
            <wp:extent cx="5743575" cy="428625"/>
            <wp:effectExtent l="0" t="0" r="9525" b="9525"/>
            <wp:docPr id="1" name="Obrázek 1" descr="Ovládací prvky videopřehrávače, verz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ládací prvky videopřehrávače, verze 20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D3A2" w14:textId="77777777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Videa nelze ovládat klávesou Tabelátor</w:t>
      </w:r>
    </w:p>
    <w:p w14:paraId="7EBCACA3" w14:textId="77777777" w:rsidR="003B2FA3" w:rsidRDefault="003B2FA3" w:rsidP="003B2FA3">
      <w:pPr>
        <w:pStyle w:val="Nadpis3"/>
        <w:shd w:val="clear" w:color="auto" w:fill="FFFFFF"/>
        <w:spacing w:before="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Klávesové zkratky</w:t>
      </w:r>
    </w:p>
    <w:p w14:paraId="2737F1AA" w14:textId="77777777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 rámci webu fungují standardní klávesové zkratky prohlížeče a operačního systému.</w:t>
      </w:r>
    </w:p>
    <w:p w14:paraId="283EC852" w14:textId="77777777" w:rsidR="003B2FA3" w:rsidRDefault="003B2FA3" w:rsidP="003B2FA3">
      <w:pPr>
        <w:pStyle w:val="Nadpis2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Zpětná vazba a kontaktní údaje</w:t>
      </w:r>
    </w:p>
    <w:p w14:paraId="0B97C929" w14:textId="5EAEED04" w:rsidR="003B2FA3" w:rsidRDefault="003B2FA3" w:rsidP="003B2FA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Stále pracujeme na tom, aby tyto stránky byly bez problémů přístupné všem uživatelům. Pokud narazíte na jakýkoli problém, dejte nám prosím vědět. Pro sdělení námětů, postřehů či informací o problémech se zobrazováním těchto stránek prosím využijte standardní </w:t>
      </w:r>
      <w:hyperlink r:id="rId5" w:tooltip="Kontaktní formulář iDNES.cz" w:history="1">
        <w:r>
          <w:rPr>
            <w:rStyle w:val="Hypertextovodkaz"/>
            <w:rFonts w:ascii="Arial" w:hAnsi="Arial" w:cs="Arial"/>
            <w:color w:val="1C3E79"/>
            <w:sz w:val="23"/>
            <w:szCs w:val="23"/>
          </w:rPr>
          <w:t xml:space="preserve">kontaktní </w:t>
        </w:r>
        <w:r>
          <w:rPr>
            <w:rStyle w:val="Hypertextovodkaz"/>
            <w:rFonts w:ascii="Arial" w:hAnsi="Arial" w:cs="Arial"/>
            <w:color w:val="1C3E79"/>
            <w:sz w:val="23"/>
            <w:szCs w:val="23"/>
          </w:rPr>
          <w:t>údaje</w:t>
        </w:r>
      </w:hyperlink>
      <w:r>
        <w:rPr>
          <w:rFonts w:ascii="Arial" w:hAnsi="Arial" w:cs="Arial"/>
          <w:color w:val="000000"/>
          <w:sz w:val="23"/>
          <w:szCs w:val="23"/>
        </w:rPr>
        <w:t>.</w:t>
      </w:r>
    </w:p>
    <w:p w14:paraId="7B70522D" w14:textId="77777777" w:rsidR="00251BBF" w:rsidRDefault="003B2FA3"/>
    <w:sectPr w:rsidR="0025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3"/>
    <w:rsid w:val="000C4DA0"/>
    <w:rsid w:val="0022229A"/>
    <w:rsid w:val="003B2FA3"/>
    <w:rsid w:val="003B37DC"/>
    <w:rsid w:val="0094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6A7D"/>
  <w15:chartTrackingRefBased/>
  <w15:docId w15:val="{0137DBD2-5869-4095-843E-CF1A3A40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2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2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2F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2F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2F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B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2FA3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2F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3B2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cko.tv/?y=ocko/kontakty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502</Words>
  <Characters>2967</Characters>
  <Application>Microsoft Office Word</Application>
  <DocSecurity>0</DocSecurity>
  <Lines>24</Lines>
  <Paragraphs>6</Paragraphs>
  <ScaleCrop>false</ScaleCrop>
  <Company>MAFRA, a.s.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Wolde Štěpán</dc:creator>
  <cp:keywords/>
  <dc:description/>
  <cp:lastModifiedBy>Wolde Štěpán</cp:lastModifiedBy>
  <cp:revision>1</cp:revision>
  <dcterms:created xsi:type="dcterms:W3CDTF">2026-07-03T08:00:00Z</dcterms:created>
  <dcterms:modified xsi:type="dcterms:W3CDTF">2026-07-03T08:09:00Z</dcterms:modified>
</cp:coreProperties>
</file>